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790" w:rsidRPr="00E41614" w:rsidRDefault="004C72AA" w:rsidP="00E41614">
      <w:pPr>
        <w:pStyle w:val="a3"/>
        <w:spacing w:before="0" w:line="360" w:lineRule="auto"/>
        <w:ind w:left="0"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E41614">
        <w:rPr>
          <w:b/>
          <w:sz w:val="28"/>
          <w:szCs w:val="28"/>
        </w:rPr>
        <w:t xml:space="preserve">Описание </w:t>
      </w:r>
      <w:r w:rsidR="00AE7790" w:rsidRPr="00E41614">
        <w:rPr>
          <w:b/>
          <w:sz w:val="28"/>
          <w:szCs w:val="28"/>
        </w:rPr>
        <w:t>практики предпрофессиональных классов «Серия образовательных интенсивов»</w:t>
      </w:r>
    </w:p>
    <w:p w:rsidR="00C67ADC" w:rsidRPr="00E41614" w:rsidRDefault="00A76EEC" w:rsidP="00A76EEC">
      <w:pPr>
        <w:pStyle w:val="a4"/>
        <w:spacing w:before="60" w:line="360" w:lineRule="auto"/>
        <w:ind w:left="567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C67ADC" w:rsidRPr="00E41614">
        <w:rPr>
          <w:b/>
          <w:sz w:val="28"/>
          <w:szCs w:val="28"/>
        </w:rPr>
        <w:t xml:space="preserve">Название практико-ориентированного модуля: </w:t>
      </w:r>
      <w:r w:rsidR="00AE7790" w:rsidRPr="00E41614">
        <w:rPr>
          <w:sz w:val="28"/>
          <w:szCs w:val="28"/>
        </w:rPr>
        <w:t xml:space="preserve">Серия образовательных интенсивов </w:t>
      </w:r>
    </w:p>
    <w:p w:rsidR="00651117" w:rsidRPr="00E41614" w:rsidRDefault="00651117" w:rsidP="00A76EEC">
      <w:pPr>
        <w:pStyle w:val="a4"/>
        <w:numPr>
          <w:ilvl w:val="0"/>
          <w:numId w:val="6"/>
        </w:numPr>
        <w:spacing w:before="60" w:line="360" w:lineRule="auto"/>
        <w:jc w:val="both"/>
        <w:rPr>
          <w:b/>
          <w:sz w:val="28"/>
          <w:szCs w:val="28"/>
        </w:rPr>
      </w:pPr>
      <w:r w:rsidRPr="00E41614">
        <w:rPr>
          <w:b/>
          <w:sz w:val="28"/>
          <w:szCs w:val="28"/>
        </w:rPr>
        <w:t>Авторы:</w:t>
      </w:r>
    </w:p>
    <w:p w:rsidR="000C778A" w:rsidRPr="000C778A" w:rsidRDefault="000C778A" w:rsidP="000C778A">
      <w:pPr>
        <w:pStyle w:val="a4"/>
        <w:numPr>
          <w:ilvl w:val="0"/>
          <w:numId w:val="5"/>
        </w:numPr>
        <w:tabs>
          <w:tab w:val="left" w:pos="142"/>
          <w:tab w:val="left" w:pos="671"/>
        </w:tabs>
        <w:spacing w:before="65" w:line="360" w:lineRule="auto"/>
        <w:ind w:left="0" w:right="208" w:firstLine="567"/>
        <w:jc w:val="both"/>
        <w:rPr>
          <w:sz w:val="28"/>
          <w:szCs w:val="28"/>
        </w:rPr>
      </w:pPr>
      <w:proofErr w:type="spellStart"/>
      <w:r w:rsidRPr="000C778A">
        <w:rPr>
          <w:sz w:val="28"/>
          <w:szCs w:val="28"/>
        </w:rPr>
        <w:t>Гудковский</w:t>
      </w:r>
      <w:proofErr w:type="spellEnd"/>
      <w:r w:rsidRPr="000C778A">
        <w:rPr>
          <w:sz w:val="28"/>
          <w:szCs w:val="28"/>
        </w:rPr>
        <w:t xml:space="preserve"> Александр Максимович,</w:t>
      </w:r>
      <w:r w:rsidRPr="000C778A">
        <w:rPr>
          <w:spacing w:val="-12"/>
          <w:sz w:val="28"/>
          <w:szCs w:val="28"/>
        </w:rPr>
        <w:t xml:space="preserve"> </w:t>
      </w:r>
      <w:r w:rsidRPr="000C778A">
        <w:rPr>
          <w:sz w:val="28"/>
          <w:szCs w:val="28"/>
        </w:rPr>
        <w:t>ГБОУ</w:t>
      </w:r>
      <w:r w:rsidRPr="000C778A">
        <w:rPr>
          <w:spacing w:val="-12"/>
          <w:sz w:val="28"/>
          <w:szCs w:val="28"/>
        </w:rPr>
        <w:t xml:space="preserve"> </w:t>
      </w:r>
      <w:r w:rsidRPr="000C778A">
        <w:rPr>
          <w:sz w:val="28"/>
          <w:szCs w:val="28"/>
        </w:rPr>
        <w:t>СОШ</w:t>
      </w:r>
      <w:r w:rsidRPr="000C778A">
        <w:rPr>
          <w:spacing w:val="-12"/>
          <w:sz w:val="28"/>
          <w:szCs w:val="28"/>
        </w:rPr>
        <w:t xml:space="preserve"> </w:t>
      </w:r>
      <w:r w:rsidRPr="000C778A">
        <w:rPr>
          <w:sz w:val="28"/>
          <w:szCs w:val="28"/>
        </w:rPr>
        <w:t>№</w:t>
      </w:r>
      <w:r w:rsidRPr="000C778A">
        <w:rPr>
          <w:spacing w:val="-13"/>
          <w:sz w:val="28"/>
          <w:szCs w:val="28"/>
        </w:rPr>
        <w:t xml:space="preserve"> </w:t>
      </w:r>
      <w:r w:rsidRPr="000C778A">
        <w:rPr>
          <w:sz w:val="28"/>
          <w:szCs w:val="28"/>
        </w:rPr>
        <w:t>323</w:t>
      </w:r>
      <w:r w:rsidRPr="000C778A">
        <w:rPr>
          <w:spacing w:val="-12"/>
          <w:sz w:val="28"/>
          <w:szCs w:val="28"/>
        </w:rPr>
        <w:t xml:space="preserve"> </w:t>
      </w:r>
      <w:r w:rsidRPr="000C778A">
        <w:rPr>
          <w:sz w:val="28"/>
          <w:szCs w:val="28"/>
        </w:rPr>
        <w:t>Невского</w:t>
      </w:r>
      <w:r w:rsidRPr="000C778A">
        <w:rPr>
          <w:spacing w:val="-11"/>
          <w:sz w:val="28"/>
          <w:szCs w:val="28"/>
        </w:rPr>
        <w:t xml:space="preserve"> </w:t>
      </w:r>
      <w:r w:rsidRPr="000C778A">
        <w:rPr>
          <w:sz w:val="28"/>
          <w:szCs w:val="28"/>
        </w:rPr>
        <w:t>района</w:t>
      </w:r>
      <w:r w:rsidRPr="000C778A">
        <w:rPr>
          <w:spacing w:val="-13"/>
          <w:sz w:val="28"/>
          <w:szCs w:val="28"/>
        </w:rPr>
        <w:t xml:space="preserve"> </w:t>
      </w:r>
      <w:r w:rsidRPr="000C778A">
        <w:rPr>
          <w:sz w:val="28"/>
          <w:szCs w:val="28"/>
        </w:rPr>
        <w:t>Санкт-Петербурга, методист;</w:t>
      </w:r>
    </w:p>
    <w:p w:rsidR="000C778A" w:rsidRPr="000C778A" w:rsidRDefault="000C778A" w:rsidP="000C778A">
      <w:pPr>
        <w:pStyle w:val="a4"/>
        <w:numPr>
          <w:ilvl w:val="0"/>
          <w:numId w:val="5"/>
        </w:numPr>
        <w:tabs>
          <w:tab w:val="left" w:pos="142"/>
          <w:tab w:val="left" w:pos="671"/>
        </w:tabs>
        <w:spacing w:before="65" w:line="360" w:lineRule="auto"/>
        <w:ind w:left="0" w:right="208" w:firstLine="567"/>
        <w:jc w:val="both"/>
        <w:rPr>
          <w:sz w:val="28"/>
          <w:szCs w:val="28"/>
        </w:rPr>
      </w:pPr>
      <w:proofErr w:type="spellStart"/>
      <w:r w:rsidRPr="000C778A">
        <w:rPr>
          <w:sz w:val="28"/>
          <w:szCs w:val="28"/>
        </w:rPr>
        <w:t>Чибров</w:t>
      </w:r>
      <w:proofErr w:type="spellEnd"/>
      <w:r w:rsidRPr="000C778A">
        <w:rPr>
          <w:sz w:val="28"/>
          <w:szCs w:val="28"/>
        </w:rPr>
        <w:t xml:space="preserve"> Игорь Владимирович,</w:t>
      </w:r>
      <w:r w:rsidRPr="000C778A">
        <w:rPr>
          <w:spacing w:val="1"/>
          <w:sz w:val="28"/>
          <w:szCs w:val="28"/>
        </w:rPr>
        <w:t xml:space="preserve"> </w:t>
      </w:r>
      <w:r w:rsidRPr="000C778A">
        <w:rPr>
          <w:sz w:val="28"/>
          <w:szCs w:val="28"/>
        </w:rPr>
        <w:t>ГБОУ</w:t>
      </w:r>
      <w:r w:rsidRPr="000C778A">
        <w:rPr>
          <w:spacing w:val="1"/>
          <w:sz w:val="28"/>
          <w:szCs w:val="28"/>
        </w:rPr>
        <w:t xml:space="preserve"> </w:t>
      </w:r>
      <w:r w:rsidRPr="000C778A">
        <w:rPr>
          <w:sz w:val="28"/>
          <w:szCs w:val="28"/>
        </w:rPr>
        <w:t>СОШ</w:t>
      </w:r>
      <w:r w:rsidRPr="000C778A">
        <w:rPr>
          <w:spacing w:val="1"/>
          <w:sz w:val="28"/>
          <w:szCs w:val="28"/>
        </w:rPr>
        <w:t xml:space="preserve"> </w:t>
      </w:r>
      <w:r w:rsidRPr="000C778A">
        <w:rPr>
          <w:sz w:val="28"/>
          <w:szCs w:val="28"/>
        </w:rPr>
        <w:t>№</w:t>
      </w:r>
      <w:r w:rsidRPr="000C778A">
        <w:rPr>
          <w:spacing w:val="1"/>
          <w:sz w:val="28"/>
          <w:szCs w:val="28"/>
        </w:rPr>
        <w:t xml:space="preserve"> </w:t>
      </w:r>
      <w:r w:rsidRPr="000C778A">
        <w:rPr>
          <w:sz w:val="28"/>
          <w:szCs w:val="28"/>
        </w:rPr>
        <w:t>323</w:t>
      </w:r>
      <w:r w:rsidRPr="000C778A">
        <w:rPr>
          <w:spacing w:val="1"/>
          <w:sz w:val="28"/>
          <w:szCs w:val="28"/>
        </w:rPr>
        <w:t xml:space="preserve"> </w:t>
      </w:r>
      <w:r w:rsidRPr="000C778A">
        <w:rPr>
          <w:sz w:val="28"/>
          <w:szCs w:val="28"/>
        </w:rPr>
        <w:t>Невского</w:t>
      </w:r>
      <w:r w:rsidRPr="000C778A">
        <w:rPr>
          <w:spacing w:val="1"/>
          <w:sz w:val="28"/>
          <w:szCs w:val="28"/>
        </w:rPr>
        <w:t xml:space="preserve"> </w:t>
      </w:r>
      <w:r w:rsidRPr="000C778A">
        <w:rPr>
          <w:sz w:val="28"/>
          <w:szCs w:val="28"/>
        </w:rPr>
        <w:t>района</w:t>
      </w:r>
      <w:r w:rsidRPr="000C778A">
        <w:rPr>
          <w:spacing w:val="1"/>
          <w:sz w:val="28"/>
          <w:szCs w:val="28"/>
        </w:rPr>
        <w:t xml:space="preserve"> </w:t>
      </w:r>
      <w:r w:rsidRPr="000C778A">
        <w:rPr>
          <w:sz w:val="28"/>
          <w:szCs w:val="28"/>
        </w:rPr>
        <w:t>Санкт-</w:t>
      </w:r>
      <w:r w:rsidRPr="000C778A">
        <w:rPr>
          <w:spacing w:val="1"/>
          <w:sz w:val="28"/>
          <w:szCs w:val="28"/>
        </w:rPr>
        <w:t xml:space="preserve"> </w:t>
      </w:r>
      <w:r w:rsidRPr="000C778A">
        <w:rPr>
          <w:sz w:val="28"/>
          <w:szCs w:val="28"/>
        </w:rPr>
        <w:t>Петербурга, заместитель директора по УВР, учитель истории и обществознания;</w:t>
      </w:r>
    </w:p>
    <w:p w:rsidR="000C778A" w:rsidRPr="000C778A" w:rsidRDefault="000C778A" w:rsidP="000C778A">
      <w:pPr>
        <w:pStyle w:val="a4"/>
        <w:numPr>
          <w:ilvl w:val="0"/>
          <w:numId w:val="5"/>
        </w:numPr>
        <w:tabs>
          <w:tab w:val="left" w:pos="142"/>
          <w:tab w:val="left" w:pos="671"/>
        </w:tabs>
        <w:spacing w:before="65" w:line="360" w:lineRule="auto"/>
        <w:ind w:left="0" w:right="208" w:firstLine="567"/>
        <w:jc w:val="both"/>
        <w:rPr>
          <w:sz w:val="28"/>
          <w:szCs w:val="28"/>
        </w:rPr>
      </w:pPr>
      <w:r w:rsidRPr="000C778A">
        <w:rPr>
          <w:sz w:val="28"/>
          <w:szCs w:val="28"/>
        </w:rPr>
        <w:t>Мостовский Федор Алексеевич, ГБОУ</w:t>
      </w:r>
      <w:r w:rsidRPr="000C778A">
        <w:rPr>
          <w:spacing w:val="1"/>
          <w:sz w:val="28"/>
          <w:szCs w:val="28"/>
        </w:rPr>
        <w:t xml:space="preserve"> </w:t>
      </w:r>
      <w:r w:rsidRPr="000C778A">
        <w:rPr>
          <w:sz w:val="28"/>
          <w:szCs w:val="28"/>
        </w:rPr>
        <w:t>СОШ</w:t>
      </w:r>
      <w:r w:rsidRPr="000C778A">
        <w:rPr>
          <w:spacing w:val="1"/>
          <w:sz w:val="28"/>
          <w:szCs w:val="28"/>
        </w:rPr>
        <w:t xml:space="preserve"> </w:t>
      </w:r>
      <w:r w:rsidRPr="000C778A">
        <w:rPr>
          <w:sz w:val="28"/>
          <w:szCs w:val="28"/>
        </w:rPr>
        <w:t>№</w:t>
      </w:r>
      <w:r w:rsidRPr="000C778A">
        <w:rPr>
          <w:spacing w:val="1"/>
          <w:sz w:val="28"/>
          <w:szCs w:val="28"/>
        </w:rPr>
        <w:t xml:space="preserve"> </w:t>
      </w:r>
      <w:r w:rsidRPr="000C778A">
        <w:rPr>
          <w:sz w:val="28"/>
          <w:szCs w:val="28"/>
        </w:rPr>
        <w:t>323</w:t>
      </w:r>
      <w:r w:rsidRPr="000C778A">
        <w:rPr>
          <w:spacing w:val="1"/>
          <w:sz w:val="28"/>
          <w:szCs w:val="28"/>
        </w:rPr>
        <w:t xml:space="preserve"> </w:t>
      </w:r>
      <w:r w:rsidRPr="000C778A">
        <w:rPr>
          <w:sz w:val="28"/>
          <w:szCs w:val="28"/>
        </w:rPr>
        <w:t>Невского</w:t>
      </w:r>
      <w:r w:rsidRPr="000C778A">
        <w:rPr>
          <w:spacing w:val="1"/>
          <w:sz w:val="28"/>
          <w:szCs w:val="28"/>
        </w:rPr>
        <w:t xml:space="preserve"> </w:t>
      </w:r>
      <w:r w:rsidRPr="000C778A">
        <w:rPr>
          <w:sz w:val="28"/>
          <w:szCs w:val="28"/>
        </w:rPr>
        <w:t>района</w:t>
      </w:r>
      <w:r w:rsidRPr="000C778A">
        <w:rPr>
          <w:spacing w:val="1"/>
          <w:sz w:val="28"/>
          <w:szCs w:val="28"/>
        </w:rPr>
        <w:t xml:space="preserve"> </w:t>
      </w:r>
      <w:r w:rsidRPr="000C778A">
        <w:rPr>
          <w:sz w:val="28"/>
          <w:szCs w:val="28"/>
        </w:rPr>
        <w:t>Санкт-</w:t>
      </w:r>
      <w:r w:rsidRPr="000C778A">
        <w:rPr>
          <w:spacing w:val="1"/>
          <w:sz w:val="28"/>
          <w:szCs w:val="28"/>
        </w:rPr>
        <w:t xml:space="preserve"> </w:t>
      </w:r>
      <w:r w:rsidRPr="000C778A">
        <w:rPr>
          <w:sz w:val="28"/>
          <w:szCs w:val="28"/>
        </w:rPr>
        <w:t>Петербурга, учитель русского языка и литературы.</w:t>
      </w:r>
    </w:p>
    <w:p w:rsidR="000C778A" w:rsidRPr="004B289D" w:rsidRDefault="000C778A" w:rsidP="000C778A">
      <w:pPr>
        <w:pStyle w:val="a4"/>
        <w:tabs>
          <w:tab w:val="left" w:pos="142"/>
          <w:tab w:val="left" w:pos="671"/>
        </w:tabs>
        <w:spacing w:before="60" w:line="360" w:lineRule="auto"/>
        <w:ind w:left="709" w:right="208" w:firstLine="0"/>
        <w:rPr>
          <w:i/>
          <w:sz w:val="28"/>
          <w:szCs w:val="28"/>
        </w:rPr>
      </w:pPr>
      <w:r w:rsidRPr="004B289D">
        <w:rPr>
          <w:i/>
          <w:sz w:val="28"/>
          <w:szCs w:val="28"/>
        </w:rPr>
        <w:t>Разработано в соавторстве с Кузьминым Георгием Сергеевичем</w:t>
      </w:r>
      <w:r>
        <w:rPr>
          <w:i/>
          <w:sz w:val="28"/>
          <w:szCs w:val="28"/>
        </w:rPr>
        <w:t>.</w:t>
      </w:r>
    </w:p>
    <w:p w:rsidR="00651117" w:rsidRPr="00A93445" w:rsidRDefault="00651117" w:rsidP="00A76EEC">
      <w:pPr>
        <w:pStyle w:val="a3"/>
        <w:numPr>
          <w:ilvl w:val="0"/>
          <w:numId w:val="6"/>
        </w:numPr>
        <w:spacing w:before="60" w:line="360" w:lineRule="auto"/>
        <w:ind w:right="211"/>
        <w:rPr>
          <w:b/>
          <w:color w:val="000000" w:themeColor="text1"/>
          <w:sz w:val="28"/>
          <w:szCs w:val="28"/>
        </w:rPr>
      </w:pPr>
      <w:r w:rsidRPr="00A93445">
        <w:rPr>
          <w:b/>
          <w:color w:val="000000" w:themeColor="text1"/>
          <w:sz w:val="28"/>
          <w:szCs w:val="28"/>
        </w:rPr>
        <w:t>Педагогические условия реализации практики.</w:t>
      </w:r>
    </w:p>
    <w:p w:rsidR="00A76EEC" w:rsidRPr="00A93445" w:rsidRDefault="00A76EEC" w:rsidP="00A76EEC">
      <w:pPr>
        <w:pStyle w:val="a3"/>
        <w:spacing w:before="60"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A93445">
        <w:rPr>
          <w:b/>
          <w:color w:val="000000" w:themeColor="text1"/>
          <w:sz w:val="28"/>
          <w:szCs w:val="28"/>
        </w:rPr>
        <w:t xml:space="preserve">Серия образовательных интенсивов — </w:t>
      </w:r>
      <w:r w:rsidRPr="00A93445">
        <w:rPr>
          <w:color w:val="000000" w:themeColor="text1"/>
          <w:sz w:val="28"/>
          <w:szCs w:val="28"/>
        </w:rPr>
        <w:t>пролонгированная профориентационная практика, направленная на разностороннее развитие обучающихся</w:t>
      </w:r>
      <w:r w:rsidR="00166DFD">
        <w:rPr>
          <w:color w:val="000000" w:themeColor="text1"/>
          <w:sz w:val="28"/>
          <w:szCs w:val="28"/>
        </w:rPr>
        <w:t xml:space="preserve"> в каникулярное время</w:t>
      </w:r>
      <w:r w:rsidRPr="00A93445">
        <w:rPr>
          <w:color w:val="000000" w:themeColor="text1"/>
          <w:sz w:val="28"/>
          <w:szCs w:val="28"/>
        </w:rPr>
        <w:t>. Представлена в виде отдельных программ, может использоваться как в комплексе, так и для проведения разовых мероприятий.</w:t>
      </w:r>
    </w:p>
    <w:p w:rsidR="00D45F6C" w:rsidRPr="00A93445" w:rsidRDefault="00A76EEC" w:rsidP="0091262A">
      <w:pPr>
        <w:widowControl/>
        <w:adjustRightInd w:val="0"/>
        <w:spacing w:line="360" w:lineRule="auto"/>
        <w:ind w:firstLine="567"/>
        <w:rPr>
          <w:color w:val="000000" w:themeColor="text1"/>
          <w:sz w:val="28"/>
          <w:szCs w:val="28"/>
        </w:rPr>
      </w:pPr>
      <w:r w:rsidRPr="00A93445">
        <w:rPr>
          <w:b/>
          <w:color w:val="000000" w:themeColor="text1"/>
          <w:sz w:val="28"/>
          <w:szCs w:val="28"/>
        </w:rPr>
        <w:t>Формы организации занятий:</w:t>
      </w:r>
      <w:r w:rsidRPr="00A93445">
        <w:rPr>
          <w:color w:val="000000" w:themeColor="text1"/>
          <w:sz w:val="28"/>
          <w:szCs w:val="28"/>
        </w:rPr>
        <w:t xml:space="preserve"> аудиторная с возможностью разделения на потоки и одновременного освоения содержания программы сразу несколькими группами указанной численности.</w:t>
      </w:r>
    </w:p>
    <w:p w:rsidR="00C33C79" w:rsidRPr="00A93445" w:rsidRDefault="00C33C79" w:rsidP="0091262A">
      <w:pPr>
        <w:widowControl/>
        <w:adjustRightInd w:val="0"/>
        <w:spacing w:line="360" w:lineRule="auto"/>
        <w:ind w:right="33" w:firstLine="567"/>
        <w:rPr>
          <w:rFonts w:eastAsiaTheme="minorHAnsi"/>
          <w:b/>
          <w:bCs/>
          <w:color w:val="000000" w:themeColor="text1"/>
          <w:sz w:val="28"/>
          <w:szCs w:val="28"/>
        </w:rPr>
      </w:pPr>
      <w:r w:rsidRPr="00A93445">
        <w:rPr>
          <w:rFonts w:eastAsiaTheme="minorHAnsi"/>
          <w:b/>
          <w:bCs/>
          <w:color w:val="000000" w:themeColor="text1"/>
          <w:sz w:val="28"/>
          <w:szCs w:val="28"/>
        </w:rPr>
        <w:t>Практики, технологии и методы обучения:</w:t>
      </w:r>
    </w:p>
    <w:p w:rsidR="00C33C79" w:rsidRPr="00A93445" w:rsidRDefault="00C33C79" w:rsidP="0091262A">
      <w:pPr>
        <w:widowControl/>
        <w:adjustRightInd w:val="0"/>
        <w:spacing w:line="360" w:lineRule="auto"/>
        <w:ind w:right="33"/>
        <w:rPr>
          <w:rFonts w:eastAsiaTheme="minorHAnsi"/>
          <w:color w:val="000000" w:themeColor="text1"/>
          <w:sz w:val="28"/>
          <w:szCs w:val="28"/>
        </w:rPr>
      </w:pPr>
      <w:r w:rsidRPr="00A93445">
        <w:rPr>
          <w:rFonts w:eastAsiaTheme="minorHAnsi"/>
          <w:color w:val="000000" w:themeColor="text1"/>
          <w:sz w:val="28"/>
          <w:szCs w:val="28"/>
        </w:rPr>
        <w:t>Педагогические технологии:</w:t>
      </w:r>
    </w:p>
    <w:p w:rsidR="0091262A" w:rsidRPr="00A93445" w:rsidRDefault="0091262A" w:rsidP="0091262A">
      <w:pPr>
        <w:widowControl/>
        <w:adjustRightInd w:val="0"/>
        <w:spacing w:line="360" w:lineRule="auto"/>
        <w:ind w:right="33"/>
        <w:rPr>
          <w:rFonts w:eastAsiaTheme="minorHAnsi"/>
          <w:color w:val="000000" w:themeColor="text1"/>
          <w:sz w:val="28"/>
          <w:szCs w:val="28"/>
        </w:rPr>
      </w:pPr>
      <w:r w:rsidRPr="00A93445">
        <w:rPr>
          <w:rFonts w:eastAsiaTheme="minorHAnsi"/>
          <w:color w:val="000000" w:themeColor="text1"/>
          <w:sz w:val="28"/>
          <w:szCs w:val="28"/>
        </w:rPr>
        <w:t>– игровые технологии (понятийный конструктор);</w:t>
      </w:r>
    </w:p>
    <w:p w:rsidR="0091262A" w:rsidRPr="00A93445" w:rsidRDefault="0091262A" w:rsidP="0091262A">
      <w:pPr>
        <w:widowControl/>
        <w:adjustRightInd w:val="0"/>
        <w:spacing w:line="360" w:lineRule="auto"/>
        <w:ind w:right="33"/>
        <w:rPr>
          <w:rFonts w:eastAsiaTheme="minorHAnsi"/>
          <w:color w:val="000000" w:themeColor="text1"/>
          <w:sz w:val="28"/>
          <w:szCs w:val="28"/>
        </w:rPr>
      </w:pPr>
      <w:r w:rsidRPr="00A93445">
        <w:rPr>
          <w:rFonts w:eastAsiaTheme="minorHAnsi"/>
          <w:color w:val="000000" w:themeColor="text1"/>
          <w:sz w:val="28"/>
          <w:szCs w:val="28"/>
        </w:rPr>
        <w:t>– работа в малых группах;</w:t>
      </w:r>
    </w:p>
    <w:p w:rsidR="0091262A" w:rsidRPr="00A93445" w:rsidRDefault="0091262A" w:rsidP="0091262A">
      <w:pPr>
        <w:widowControl/>
        <w:adjustRightInd w:val="0"/>
        <w:spacing w:line="360" w:lineRule="auto"/>
        <w:ind w:right="33"/>
        <w:rPr>
          <w:rFonts w:eastAsiaTheme="minorHAnsi"/>
          <w:color w:val="000000" w:themeColor="text1"/>
          <w:sz w:val="28"/>
          <w:szCs w:val="28"/>
        </w:rPr>
      </w:pPr>
      <w:r w:rsidRPr="00A93445">
        <w:rPr>
          <w:rFonts w:eastAsiaTheme="minorHAnsi"/>
          <w:color w:val="000000" w:themeColor="text1"/>
          <w:sz w:val="28"/>
          <w:szCs w:val="28"/>
        </w:rPr>
        <w:lastRenderedPageBreak/>
        <w:t>– компоненты технологии педагогических мастерских (</w:t>
      </w:r>
      <w:r w:rsidRPr="00A93445">
        <w:rPr>
          <w:color w:val="000000" w:themeColor="text1"/>
          <w:sz w:val="28"/>
          <w:szCs w:val="28"/>
        </w:rPr>
        <w:t xml:space="preserve">индукция, </w:t>
      </w:r>
      <w:r w:rsidRPr="00A93445">
        <w:rPr>
          <w:rFonts w:eastAsiaTheme="minorHAnsi"/>
          <w:color w:val="000000" w:themeColor="text1"/>
          <w:sz w:val="28"/>
          <w:szCs w:val="28"/>
        </w:rPr>
        <w:t>социализация, рефлексия);</w:t>
      </w:r>
    </w:p>
    <w:p w:rsidR="0091262A" w:rsidRPr="00A93445" w:rsidRDefault="0091262A" w:rsidP="0091262A">
      <w:pPr>
        <w:pStyle w:val="PreformattedText"/>
        <w:spacing w:before="60" w:after="6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9344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 кейс-технологии;</w:t>
      </w:r>
    </w:p>
    <w:p w:rsidR="0091262A" w:rsidRPr="00A93445" w:rsidRDefault="0091262A" w:rsidP="0091262A">
      <w:pPr>
        <w:pStyle w:val="PreformattedText"/>
        <w:spacing w:before="60" w:after="6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9344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 распределение групповых ролей и работа в параллельных потоках;</w:t>
      </w:r>
    </w:p>
    <w:p w:rsidR="0091262A" w:rsidRPr="00A93445" w:rsidRDefault="0091262A" w:rsidP="0091262A">
      <w:pPr>
        <w:pStyle w:val="PreformattedText"/>
        <w:spacing w:before="60" w:after="6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9344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 создание тематического пространства урока посредством содержания заданий, оформления раздаточных материалов, аудио</w:t>
      </w:r>
      <w:r w:rsidR="001252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Pr="00A9344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сопровождения;</w:t>
      </w:r>
    </w:p>
    <w:p w:rsidR="0091262A" w:rsidRPr="00A93445" w:rsidRDefault="0091262A" w:rsidP="0091262A">
      <w:pPr>
        <w:widowControl/>
        <w:adjustRightInd w:val="0"/>
        <w:spacing w:line="360" w:lineRule="auto"/>
        <w:ind w:right="33"/>
        <w:rPr>
          <w:rFonts w:eastAsiaTheme="minorHAnsi"/>
          <w:color w:val="000000" w:themeColor="text1"/>
          <w:sz w:val="28"/>
          <w:szCs w:val="28"/>
        </w:rPr>
      </w:pPr>
      <w:r w:rsidRPr="00A93445">
        <w:rPr>
          <w:rFonts w:eastAsiaTheme="minorHAnsi"/>
          <w:color w:val="000000" w:themeColor="text1"/>
          <w:sz w:val="28"/>
          <w:szCs w:val="28"/>
        </w:rPr>
        <w:t>- экспертная сессия (лекция, вопросы и ответы).</w:t>
      </w:r>
    </w:p>
    <w:p w:rsidR="0091262A" w:rsidRPr="00A93445" w:rsidRDefault="0091262A" w:rsidP="0091262A">
      <w:pPr>
        <w:widowControl/>
        <w:adjustRightInd w:val="0"/>
        <w:spacing w:line="360" w:lineRule="auto"/>
        <w:ind w:right="33"/>
        <w:rPr>
          <w:rFonts w:eastAsiaTheme="minorHAnsi"/>
          <w:color w:val="000000" w:themeColor="text1"/>
          <w:sz w:val="28"/>
          <w:szCs w:val="28"/>
        </w:rPr>
      </w:pPr>
      <w:r w:rsidRPr="00A93445">
        <w:rPr>
          <w:rFonts w:eastAsiaTheme="minorHAnsi"/>
          <w:color w:val="000000" w:themeColor="text1"/>
          <w:sz w:val="28"/>
          <w:szCs w:val="28"/>
        </w:rPr>
        <w:t>Информационно-коммуникационные технологии:</w:t>
      </w:r>
    </w:p>
    <w:p w:rsidR="00C33C79" w:rsidRPr="00A93445" w:rsidRDefault="0091262A" w:rsidP="00A93445">
      <w:pPr>
        <w:widowControl/>
        <w:adjustRightInd w:val="0"/>
        <w:spacing w:line="360" w:lineRule="auto"/>
        <w:rPr>
          <w:color w:val="000000" w:themeColor="text1"/>
          <w:sz w:val="28"/>
          <w:szCs w:val="28"/>
        </w:rPr>
      </w:pPr>
      <w:r w:rsidRPr="00A93445">
        <w:rPr>
          <w:rFonts w:eastAsiaTheme="minorHAnsi"/>
          <w:color w:val="000000" w:themeColor="text1"/>
          <w:sz w:val="28"/>
          <w:szCs w:val="28"/>
        </w:rPr>
        <w:t>– онлайн-банк заданий на развитие «гибких» навыков, доступный посредством QR-кодов</w:t>
      </w:r>
      <w:r w:rsidR="00125229">
        <w:rPr>
          <w:rFonts w:eastAsiaTheme="minorHAnsi"/>
          <w:color w:val="000000" w:themeColor="text1"/>
          <w:sz w:val="28"/>
          <w:szCs w:val="28"/>
        </w:rPr>
        <w:t>.</w:t>
      </w:r>
    </w:p>
    <w:p w:rsidR="00BC2DE9" w:rsidRPr="00A93445" w:rsidRDefault="00BC2DE9" w:rsidP="00BC2DE9">
      <w:pPr>
        <w:pStyle w:val="1"/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A93445">
        <w:rPr>
          <w:color w:val="000000" w:themeColor="text1"/>
          <w:sz w:val="28"/>
          <w:szCs w:val="28"/>
        </w:rPr>
        <w:t>4. Особенности практики.</w:t>
      </w:r>
    </w:p>
    <w:p w:rsidR="00BC2DE9" w:rsidRPr="00A93445" w:rsidRDefault="00BC2DE9" w:rsidP="00125229">
      <w:pPr>
        <w:pStyle w:val="1"/>
        <w:spacing w:line="360" w:lineRule="auto"/>
        <w:ind w:left="0" w:firstLine="567"/>
        <w:jc w:val="both"/>
        <w:rPr>
          <w:b w:val="0"/>
          <w:color w:val="000000" w:themeColor="text1"/>
          <w:sz w:val="28"/>
          <w:szCs w:val="28"/>
        </w:rPr>
      </w:pPr>
      <w:r w:rsidRPr="00A93445">
        <w:rPr>
          <w:b w:val="0"/>
          <w:color w:val="000000" w:themeColor="text1"/>
          <w:sz w:val="28"/>
          <w:szCs w:val="28"/>
        </w:rPr>
        <w:t xml:space="preserve">Образовательные интенсивы проводятся в каникулярное время: </w:t>
      </w:r>
    </w:p>
    <w:p w:rsidR="00BC2DE9" w:rsidRPr="00A93445" w:rsidRDefault="00BC2DE9" w:rsidP="00125229">
      <w:pPr>
        <w:pStyle w:val="PreformattedText"/>
        <w:numPr>
          <w:ilvl w:val="0"/>
          <w:numId w:val="4"/>
        </w:numPr>
        <w:tabs>
          <w:tab w:val="left" w:pos="0"/>
        </w:tabs>
        <w:spacing w:before="60" w:after="60" w:line="360" w:lineRule="auto"/>
        <w:ind w:left="0" w:firstLine="49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 w:bidi="ar-SA"/>
        </w:rPr>
      </w:pPr>
      <w:r w:rsidRPr="00A934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 w:bidi="ar-SA"/>
        </w:rPr>
        <w:t>весенние каникулы-«Лаборатория функциональной грамотности»;</w:t>
      </w:r>
    </w:p>
    <w:p w:rsidR="00BC2DE9" w:rsidRPr="00A93445" w:rsidRDefault="00BC2DE9" w:rsidP="00125229">
      <w:pPr>
        <w:pStyle w:val="a4"/>
        <w:numPr>
          <w:ilvl w:val="0"/>
          <w:numId w:val="4"/>
        </w:numPr>
        <w:tabs>
          <w:tab w:val="left" w:pos="0"/>
          <w:tab w:val="left" w:pos="682"/>
        </w:tabs>
        <w:spacing w:line="360" w:lineRule="auto"/>
        <w:ind w:left="0" w:firstLine="490"/>
        <w:jc w:val="both"/>
        <w:rPr>
          <w:color w:val="000000" w:themeColor="text1"/>
          <w:sz w:val="28"/>
          <w:szCs w:val="28"/>
        </w:rPr>
      </w:pPr>
      <w:r w:rsidRPr="00A93445">
        <w:rPr>
          <w:bCs/>
          <w:color w:val="000000" w:themeColor="text1"/>
          <w:sz w:val="28"/>
          <w:szCs w:val="28"/>
        </w:rPr>
        <w:t>летние каникулы-</w:t>
      </w:r>
      <w:r w:rsidRPr="00A93445">
        <w:rPr>
          <w:b/>
          <w:bCs/>
          <w:color w:val="000000" w:themeColor="text1"/>
          <w:sz w:val="28"/>
          <w:szCs w:val="28"/>
        </w:rPr>
        <w:t xml:space="preserve"> </w:t>
      </w:r>
      <w:r w:rsidRPr="00A93445">
        <w:rPr>
          <w:color w:val="000000" w:themeColor="text1"/>
          <w:sz w:val="28"/>
          <w:szCs w:val="28"/>
        </w:rPr>
        <w:t>«Лаборатория "гибких" навыков»;</w:t>
      </w:r>
    </w:p>
    <w:p w:rsidR="00BC2DE9" w:rsidRPr="00A93445" w:rsidRDefault="00BC2DE9" w:rsidP="00125229">
      <w:pPr>
        <w:pStyle w:val="a4"/>
        <w:numPr>
          <w:ilvl w:val="0"/>
          <w:numId w:val="4"/>
        </w:numPr>
        <w:tabs>
          <w:tab w:val="left" w:pos="0"/>
          <w:tab w:val="left" w:pos="682"/>
        </w:tabs>
        <w:spacing w:before="60" w:line="360" w:lineRule="auto"/>
        <w:ind w:left="0" w:firstLine="490"/>
        <w:jc w:val="both"/>
        <w:rPr>
          <w:color w:val="000000" w:themeColor="text1"/>
          <w:sz w:val="28"/>
          <w:szCs w:val="28"/>
        </w:rPr>
      </w:pPr>
      <w:r w:rsidRPr="00A93445">
        <w:rPr>
          <w:bCs/>
          <w:color w:val="000000" w:themeColor="text1"/>
          <w:sz w:val="28"/>
          <w:szCs w:val="28"/>
        </w:rPr>
        <w:t>осенние каникулы-</w:t>
      </w:r>
      <w:r w:rsidRPr="00A93445">
        <w:rPr>
          <w:color w:val="000000" w:themeColor="text1"/>
          <w:sz w:val="28"/>
          <w:szCs w:val="28"/>
        </w:rPr>
        <w:t xml:space="preserve"> «Лаборатория "Медиа"».</w:t>
      </w:r>
    </w:p>
    <w:p w:rsidR="00BC2DE9" w:rsidRPr="00A93445" w:rsidRDefault="00BC2DE9" w:rsidP="00125229">
      <w:pPr>
        <w:pStyle w:val="1"/>
        <w:spacing w:before="61" w:line="360" w:lineRule="auto"/>
        <w:ind w:left="0" w:firstLine="567"/>
        <w:jc w:val="both"/>
        <w:rPr>
          <w:b w:val="0"/>
          <w:color w:val="000000" w:themeColor="text1"/>
          <w:sz w:val="28"/>
          <w:szCs w:val="28"/>
        </w:rPr>
      </w:pPr>
      <w:r w:rsidRPr="00A93445">
        <w:rPr>
          <w:b w:val="0"/>
          <w:color w:val="000000" w:themeColor="text1"/>
          <w:sz w:val="28"/>
          <w:szCs w:val="28"/>
        </w:rPr>
        <w:t xml:space="preserve">Линия серии выстроена от развития гибких навыков и навыков функциональной грамотности (первые два интенсива) необходимых для профессиональной ориентации к </w:t>
      </w:r>
      <w:r w:rsidR="00431BC0">
        <w:rPr>
          <w:b w:val="0"/>
          <w:color w:val="000000" w:themeColor="text1"/>
          <w:sz w:val="28"/>
          <w:szCs w:val="28"/>
        </w:rPr>
        <w:t xml:space="preserve">непосредственному профессиональному ориентированию подростков </w:t>
      </w:r>
      <w:r w:rsidRPr="00A93445">
        <w:rPr>
          <w:b w:val="0"/>
          <w:color w:val="000000" w:themeColor="text1"/>
          <w:sz w:val="28"/>
          <w:szCs w:val="28"/>
        </w:rPr>
        <w:t>(третий интенсив)</w:t>
      </w:r>
      <w:r w:rsidR="00431BC0">
        <w:rPr>
          <w:b w:val="0"/>
          <w:color w:val="000000" w:themeColor="text1"/>
          <w:sz w:val="28"/>
          <w:szCs w:val="28"/>
        </w:rPr>
        <w:t xml:space="preserve"> в сфере медиа-профессий. </w:t>
      </w:r>
    </w:p>
    <w:p w:rsidR="00BC2DE9" w:rsidRPr="00A93445" w:rsidRDefault="00BC2DE9" w:rsidP="00125229">
      <w:pPr>
        <w:pStyle w:val="1"/>
        <w:spacing w:before="61" w:line="360" w:lineRule="auto"/>
        <w:ind w:left="0" w:firstLine="567"/>
        <w:jc w:val="both"/>
        <w:rPr>
          <w:b w:val="0"/>
          <w:color w:val="000000" w:themeColor="text1"/>
          <w:sz w:val="28"/>
          <w:szCs w:val="28"/>
        </w:rPr>
      </w:pPr>
      <w:r w:rsidRPr="00A93445">
        <w:rPr>
          <w:b w:val="0"/>
          <w:color w:val="000000" w:themeColor="text1"/>
          <w:sz w:val="28"/>
          <w:szCs w:val="28"/>
        </w:rPr>
        <w:t xml:space="preserve">Участники серии, овладев необходимыми навыками, могут стать кураторами при проведении интенсивов для </w:t>
      </w:r>
      <w:r w:rsidR="00166DFD" w:rsidRPr="00A93445">
        <w:rPr>
          <w:b w:val="0"/>
          <w:color w:val="000000" w:themeColor="text1"/>
          <w:sz w:val="28"/>
          <w:szCs w:val="28"/>
        </w:rPr>
        <w:t xml:space="preserve">других </w:t>
      </w:r>
      <w:r w:rsidRPr="00A93445">
        <w:rPr>
          <w:b w:val="0"/>
          <w:color w:val="000000" w:themeColor="text1"/>
          <w:sz w:val="28"/>
          <w:szCs w:val="28"/>
        </w:rPr>
        <w:t>учащихся</w:t>
      </w:r>
      <w:r w:rsidR="00431BC0">
        <w:rPr>
          <w:b w:val="0"/>
          <w:color w:val="000000" w:themeColor="text1"/>
          <w:sz w:val="28"/>
          <w:szCs w:val="28"/>
        </w:rPr>
        <w:t>.</w:t>
      </w:r>
    </w:p>
    <w:p w:rsidR="0006682D" w:rsidRPr="0006682D" w:rsidRDefault="0006682D" w:rsidP="00A76EEC">
      <w:pPr>
        <w:widowControl/>
        <w:adjustRightInd w:val="0"/>
        <w:spacing w:line="360" w:lineRule="auto"/>
        <w:ind w:firstLine="567"/>
        <w:rPr>
          <w:bCs/>
          <w:color w:val="000000" w:themeColor="text1"/>
          <w:sz w:val="28"/>
          <w:szCs w:val="28"/>
        </w:rPr>
        <w:sectPr w:rsidR="0006682D" w:rsidRPr="0006682D" w:rsidSect="00C67ADC">
          <w:type w:val="continuous"/>
          <w:pgSz w:w="11910" w:h="16840"/>
          <w:pgMar w:top="1560" w:right="1420" w:bottom="1418" w:left="1418" w:header="720" w:footer="720" w:gutter="0"/>
          <w:cols w:space="720"/>
        </w:sectPr>
      </w:pPr>
      <w:r w:rsidRPr="0006682D">
        <w:rPr>
          <w:bCs/>
          <w:color w:val="000000" w:themeColor="text1"/>
          <w:sz w:val="28"/>
          <w:szCs w:val="28"/>
        </w:rPr>
        <w:t>Программы апробированы на учащихся школ 707 и 321, получена обратная связь</w:t>
      </w:r>
      <w:r>
        <w:rPr>
          <w:bCs/>
          <w:color w:val="000000" w:themeColor="text1"/>
          <w:sz w:val="28"/>
          <w:szCs w:val="28"/>
        </w:rPr>
        <w:t xml:space="preserve"> от педагогов.</w:t>
      </w:r>
      <w:r w:rsidRPr="0006682D">
        <w:rPr>
          <w:bCs/>
          <w:color w:val="000000" w:themeColor="text1"/>
          <w:sz w:val="28"/>
          <w:szCs w:val="28"/>
        </w:rPr>
        <w:t xml:space="preserve"> </w:t>
      </w:r>
    </w:p>
    <w:p w:rsidR="00A76EEC" w:rsidRPr="0087333E" w:rsidRDefault="00A76EEC" w:rsidP="00A76EEC">
      <w:pPr>
        <w:pStyle w:val="a3"/>
        <w:spacing w:before="60" w:line="360" w:lineRule="auto"/>
        <w:ind w:left="0" w:right="211" w:firstLine="567"/>
        <w:jc w:val="center"/>
        <w:rPr>
          <w:b/>
          <w:color w:val="000000" w:themeColor="text1"/>
          <w:sz w:val="28"/>
          <w:szCs w:val="28"/>
        </w:rPr>
      </w:pPr>
      <w:r w:rsidRPr="0087333E">
        <w:rPr>
          <w:b/>
          <w:color w:val="000000" w:themeColor="text1"/>
          <w:sz w:val="28"/>
          <w:szCs w:val="28"/>
        </w:rPr>
        <w:lastRenderedPageBreak/>
        <w:t>Паспортный лист серии</w:t>
      </w:r>
      <w:r w:rsidR="0087333E">
        <w:rPr>
          <w:b/>
          <w:color w:val="000000" w:themeColor="text1"/>
          <w:sz w:val="28"/>
          <w:szCs w:val="28"/>
        </w:rPr>
        <w:t xml:space="preserve"> интенсивов</w:t>
      </w:r>
    </w:p>
    <w:tbl>
      <w:tblPr>
        <w:tblStyle w:val="a5"/>
        <w:tblW w:w="1332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268"/>
        <w:gridCol w:w="3685"/>
        <w:gridCol w:w="3685"/>
        <w:gridCol w:w="3686"/>
      </w:tblGrid>
      <w:tr w:rsidR="00125229" w:rsidRPr="0087333E" w:rsidTr="00B2404B">
        <w:tc>
          <w:tcPr>
            <w:tcW w:w="2268" w:type="dxa"/>
            <w:vMerge w:val="restart"/>
          </w:tcPr>
          <w:p w:rsidR="00125229" w:rsidRPr="0087333E" w:rsidRDefault="00125229" w:rsidP="0087333E">
            <w:pPr>
              <w:pStyle w:val="a3"/>
              <w:spacing w:before="60"/>
              <w:ind w:left="0" w:right="33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87333E">
              <w:rPr>
                <w:color w:val="000000" w:themeColor="text1"/>
                <w:sz w:val="28"/>
                <w:szCs w:val="28"/>
              </w:rPr>
              <w:t>Педагогические условия</w:t>
            </w:r>
          </w:p>
        </w:tc>
        <w:tc>
          <w:tcPr>
            <w:tcW w:w="11056" w:type="dxa"/>
            <w:gridSpan w:val="3"/>
          </w:tcPr>
          <w:p w:rsidR="00125229" w:rsidRPr="0087333E" w:rsidRDefault="00125229" w:rsidP="00125229">
            <w:pPr>
              <w:pStyle w:val="a3"/>
              <w:spacing w:before="60"/>
              <w:ind w:left="0" w:right="33"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Серия образовательных интенсивов</w:t>
            </w:r>
          </w:p>
        </w:tc>
      </w:tr>
      <w:tr w:rsidR="00125229" w:rsidRPr="0087333E" w:rsidTr="0087333E">
        <w:tc>
          <w:tcPr>
            <w:tcW w:w="2268" w:type="dxa"/>
            <w:vMerge/>
          </w:tcPr>
          <w:p w:rsidR="00125229" w:rsidRPr="0087333E" w:rsidRDefault="00125229" w:rsidP="00125229">
            <w:pPr>
              <w:pStyle w:val="a3"/>
              <w:spacing w:before="60"/>
              <w:ind w:left="0" w:right="33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125229" w:rsidRPr="0087333E" w:rsidRDefault="00125229" w:rsidP="00125229">
            <w:pPr>
              <w:pStyle w:val="a3"/>
              <w:spacing w:before="60"/>
              <w:ind w:left="0" w:right="33" w:firstLine="0"/>
              <w:rPr>
                <w:color w:val="000000" w:themeColor="text1"/>
                <w:sz w:val="28"/>
                <w:szCs w:val="28"/>
              </w:rPr>
            </w:pPr>
            <w:r w:rsidRPr="0087333E">
              <w:rPr>
                <w:color w:val="000000" w:themeColor="text1"/>
                <w:sz w:val="28"/>
                <w:szCs w:val="28"/>
              </w:rPr>
              <w:t>Весенний интенсив</w:t>
            </w:r>
          </w:p>
          <w:p w:rsidR="00125229" w:rsidRPr="0087333E" w:rsidRDefault="00125229" w:rsidP="00125229">
            <w:pPr>
              <w:pStyle w:val="a3"/>
              <w:spacing w:before="60"/>
              <w:ind w:left="0" w:right="33" w:firstLine="0"/>
              <w:rPr>
                <w:color w:val="000000" w:themeColor="text1"/>
                <w:sz w:val="28"/>
                <w:szCs w:val="28"/>
              </w:rPr>
            </w:pPr>
            <w:r w:rsidRPr="0087333E">
              <w:rPr>
                <w:color w:val="000000" w:themeColor="text1"/>
                <w:sz w:val="28"/>
                <w:szCs w:val="28"/>
              </w:rPr>
              <w:t>Лаборатория «</w:t>
            </w:r>
            <w:r w:rsidRPr="0087333E">
              <w:rPr>
                <w:bCs/>
                <w:color w:val="000000" w:themeColor="text1"/>
                <w:sz w:val="28"/>
                <w:szCs w:val="28"/>
              </w:rPr>
              <w:t>функциональной грамотности</w:t>
            </w:r>
            <w:r w:rsidRPr="0087333E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:rsidR="00125229" w:rsidRPr="0087333E" w:rsidRDefault="00125229" w:rsidP="00125229">
            <w:pPr>
              <w:pStyle w:val="a3"/>
              <w:spacing w:before="60"/>
              <w:ind w:left="0" w:right="33" w:firstLine="0"/>
              <w:rPr>
                <w:color w:val="000000" w:themeColor="text1"/>
                <w:sz w:val="28"/>
                <w:szCs w:val="28"/>
              </w:rPr>
            </w:pPr>
            <w:r w:rsidRPr="0087333E">
              <w:rPr>
                <w:color w:val="000000" w:themeColor="text1"/>
                <w:sz w:val="28"/>
                <w:szCs w:val="28"/>
              </w:rPr>
              <w:t>Летний интенсив</w:t>
            </w:r>
          </w:p>
          <w:p w:rsidR="00125229" w:rsidRPr="0087333E" w:rsidRDefault="00125229" w:rsidP="00125229">
            <w:pPr>
              <w:pStyle w:val="a3"/>
              <w:spacing w:before="60"/>
              <w:ind w:left="0" w:right="33" w:firstLine="0"/>
              <w:rPr>
                <w:color w:val="000000" w:themeColor="text1"/>
                <w:sz w:val="28"/>
                <w:szCs w:val="28"/>
              </w:rPr>
            </w:pPr>
            <w:r w:rsidRPr="0087333E">
              <w:rPr>
                <w:color w:val="000000" w:themeColor="text1"/>
                <w:sz w:val="28"/>
                <w:szCs w:val="28"/>
              </w:rPr>
              <w:t>«Лаборатория "гибких" навыков»</w:t>
            </w:r>
          </w:p>
        </w:tc>
        <w:tc>
          <w:tcPr>
            <w:tcW w:w="3686" w:type="dxa"/>
          </w:tcPr>
          <w:p w:rsidR="00125229" w:rsidRPr="0087333E" w:rsidRDefault="00125229" w:rsidP="00125229">
            <w:pPr>
              <w:pStyle w:val="a3"/>
              <w:spacing w:before="60"/>
              <w:ind w:left="0" w:right="33" w:firstLine="0"/>
              <w:rPr>
                <w:color w:val="000000" w:themeColor="text1"/>
                <w:sz w:val="28"/>
                <w:szCs w:val="28"/>
              </w:rPr>
            </w:pPr>
            <w:r w:rsidRPr="0087333E">
              <w:rPr>
                <w:color w:val="000000" w:themeColor="text1"/>
                <w:sz w:val="28"/>
                <w:szCs w:val="28"/>
              </w:rPr>
              <w:t>Осенний интенсив</w:t>
            </w:r>
          </w:p>
          <w:p w:rsidR="00125229" w:rsidRPr="0087333E" w:rsidRDefault="00125229" w:rsidP="00125229">
            <w:pPr>
              <w:pStyle w:val="a3"/>
              <w:spacing w:before="60"/>
              <w:ind w:left="0" w:right="33" w:firstLine="0"/>
              <w:rPr>
                <w:color w:val="000000" w:themeColor="text1"/>
                <w:sz w:val="28"/>
                <w:szCs w:val="28"/>
              </w:rPr>
            </w:pPr>
            <w:r w:rsidRPr="0087333E">
              <w:rPr>
                <w:color w:val="000000" w:themeColor="text1"/>
                <w:sz w:val="28"/>
                <w:szCs w:val="28"/>
              </w:rPr>
              <w:t>«Лаборатория "Медиа"»</w:t>
            </w:r>
          </w:p>
        </w:tc>
      </w:tr>
      <w:tr w:rsidR="00125229" w:rsidRPr="0087333E" w:rsidTr="0087333E">
        <w:tc>
          <w:tcPr>
            <w:tcW w:w="2268" w:type="dxa"/>
          </w:tcPr>
          <w:p w:rsidR="00125229" w:rsidRPr="0087333E" w:rsidRDefault="00125229" w:rsidP="00125229">
            <w:pPr>
              <w:pStyle w:val="a3"/>
              <w:spacing w:before="60"/>
              <w:ind w:left="0" w:right="33" w:firstLine="34"/>
              <w:jc w:val="center"/>
              <w:rPr>
                <w:color w:val="000000" w:themeColor="text1"/>
                <w:sz w:val="28"/>
                <w:szCs w:val="28"/>
              </w:rPr>
            </w:pPr>
            <w:r w:rsidRPr="0087333E">
              <w:rPr>
                <w:b/>
                <w:color w:val="000000" w:themeColor="text1"/>
                <w:sz w:val="28"/>
                <w:szCs w:val="28"/>
              </w:rPr>
              <w:t>Формы проведения занятий</w:t>
            </w:r>
          </w:p>
          <w:p w:rsidR="00125229" w:rsidRPr="0087333E" w:rsidRDefault="00125229" w:rsidP="00125229">
            <w:pPr>
              <w:widowControl/>
              <w:adjustRightInd w:val="0"/>
              <w:ind w:right="33" w:firstLine="3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125229" w:rsidRPr="0087333E" w:rsidRDefault="00125229" w:rsidP="00125229">
            <w:pPr>
              <w:pStyle w:val="PreformattedText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873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дидактическая игра, урок-впечатление (проблемно-ориентированное занятие с особой предметно-тематической средой)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r w:rsidRPr="00873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педагогическая мастерская</w:t>
            </w:r>
          </w:p>
        </w:tc>
        <w:tc>
          <w:tcPr>
            <w:tcW w:w="3685" w:type="dxa"/>
          </w:tcPr>
          <w:p w:rsidR="00125229" w:rsidRPr="0087333E" w:rsidRDefault="00125229" w:rsidP="00125229">
            <w:pPr>
              <w:pStyle w:val="PreformattedText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873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занятие с элементами педагогической мастерской, дидактическая игра, лекция, проектная деятельность в малых группах</w:t>
            </w:r>
          </w:p>
        </w:tc>
        <w:tc>
          <w:tcPr>
            <w:tcW w:w="3686" w:type="dxa"/>
          </w:tcPr>
          <w:p w:rsidR="00125229" w:rsidRPr="0087333E" w:rsidRDefault="00125229" w:rsidP="00125229">
            <w:pPr>
              <w:pStyle w:val="PreformattedText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873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занятие с элементами педагогической мастерской, дидактическая игра, лекция, проектная деятельность в малых группах</w:t>
            </w:r>
          </w:p>
        </w:tc>
      </w:tr>
      <w:tr w:rsidR="00125229" w:rsidRPr="0087333E" w:rsidTr="0087333E">
        <w:tc>
          <w:tcPr>
            <w:tcW w:w="2268" w:type="dxa"/>
          </w:tcPr>
          <w:p w:rsidR="00125229" w:rsidRPr="0087333E" w:rsidRDefault="00125229" w:rsidP="00125229">
            <w:pPr>
              <w:pStyle w:val="a3"/>
              <w:spacing w:before="60"/>
              <w:ind w:left="0" w:right="33" w:firstLine="34"/>
              <w:jc w:val="center"/>
              <w:rPr>
                <w:color w:val="000000" w:themeColor="text1"/>
                <w:sz w:val="28"/>
                <w:szCs w:val="28"/>
              </w:rPr>
            </w:pPr>
            <w:r w:rsidRPr="0087333E">
              <w:rPr>
                <w:rFonts w:eastAsiaTheme="minorHAnsi"/>
                <w:b/>
                <w:bCs/>
                <w:color w:val="000000" w:themeColor="text1"/>
                <w:sz w:val="28"/>
                <w:szCs w:val="28"/>
              </w:rPr>
              <w:t>Кадровое обеспечение</w:t>
            </w:r>
          </w:p>
        </w:tc>
        <w:tc>
          <w:tcPr>
            <w:tcW w:w="3685" w:type="dxa"/>
          </w:tcPr>
          <w:p w:rsidR="00125229" w:rsidRPr="0087333E" w:rsidRDefault="00125229" w:rsidP="00125229">
            <w:pPr>
              <w:pStyle w:val="PreformattedText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873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педагог, владеющий технологией проведения педагогических мастерских (включая приемы организации рефлексии).</w:t>
            </w:r>
          </w:p>
          <w:p w:rsidR="00125229" w:rsidRPr="0087333E" w:rsidRDefault="00125229" w:rsidP="00125229">
            <w:pPr>
              <w:pStyle w:val="PreformattedText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125229" w:rsidRPr="0091262A" w:rsidRDefault="00125229" w:rsidP="00125229">
            <w:pPr>
              <w:widowControl/>
              <w:adjustRightInd w:val="0"/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</w:pPr>
            <w:r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>-</w:t>
            </w:r>
            <w:r w:rsidRPr="0091262A"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 xml:space="preserve"> педагог, владеющий технологией организации групповой работы (включая приемы организации рефлексии); </w:t>
            </w:r>
          </w:p>
          <w:p w:rsidR="00125229" w:rsidRPr="0091262A" w:rsidRDefault="00125229" w:rsidP="00125229">
            <w:pPr>
              <w:widowControl/>
              <w:adjustRightInd w:val="0"/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</w:pPr>
            <w:r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>-</w:t>
            </w:r>
            <w:r w:rsidRPr="0091262A"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 xml:space="preserve"> приглашенный специалист-</w:t>
            </w:r>
            <w:proofErr w:type="spellStart"/>
            <w:r w:rsidRPr="0091262A"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>игротехник</w:t>
            </w:r>
            <w:proofErr w:type="spellEnd"/>
            <w:r w:rsidRPr="0091262A"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 xml:space="preserve">; </w:t>
            </w:r>
          </w:p>
          <w:p w:rsidR="00125229" w:rsidRPr="0087333E" w:rsidRDefault="00125229" w:rsidP="00125229">
            <w:pPr>
              <w:widowControl/>
              <w:adjustRightInd w:val="0"/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</w:pPr>
            <w:r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>-</w:t>
            </w:r>
            <w:r w:rsidRPr="0091262A"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 xml:space="preserve"> педагоги-кураторы (по два куратора на каждую группу)</w:t>
            </w:r>
          </w:p>
        </w:tc>
        <w:tc>
          <w:tcPr>
            <w:tcW w:w="3686" w:type="dxa"/>
          </w:tcPr>
          <w:p w:rsidR="00125229" w:rsidRPr="0087333E" w:rsidRDefault="00125229" w:rsidP="00125229">
            <w:pPr>
              <w:pStyle w:val="a4"/>
              <w:widowControl/>
              <w:adjustRightInd w:val="0"/>
              <w:spacing w:before="0"/>
              <w:ind w:left="0" w:right="33" w:firstLine="0"/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</w:pPr>
            <w:r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 xml:space="preserve">- </w:t>
            </w:r>
            <w:r w:rsidRPr="0087333E"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 xml:space="preserve">педагог, владеющий технологией </w:t>
            </w:r>
            <w:r w:rsidR="00281D71"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>проведения педагогических мастерских, игровых и игротехнических сессий</w:t>
            </w:r>
            <w:r w:rsidRPr="0087333E"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 xml:space="preserve"> </w:t>
            </w:r>
            <w:r w:rsidR="00281D71"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>(включая приемы организации рефлексии);</w:t>
            </w:r>
          </w:p>
          <w:p w:rsidR="00125229" w:rsidRPr="0087333E" w:rsidRDefault="00125229" w:rsidP="00125229">
            <w:pPr>
              <w:pStyle w:val="a4"/>
              <w:widowControl/>
              <w:adjustRightInd w:val="0"/>
              <w:spacing w:before="0"/>
              <w:ind w:left="0" w:right="33" w:firstLine="0"/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</w:pPr>
            <w:r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 xml:space="preserve">- </w:t>
            </w:r>
            <w:r w:rsidR="00281D71"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>педагог, владеющий навыками работы с операторским и видеомонтажным оборудованием</w:t>
            </w:r>
            <w:r w:rsidRPr="0087333E"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 xml:space="preserve">; </w:t>
            </w:r>
          </w:p>
          <w:p w:rsidR="00125229" w:rsidRPr="0087333E" w:rsidRDefault="00125229" w:rsidP="00125229">
            <w:pPr>
              <w:pStyle w:val="a4"/>
              <w:widowControl/>
              <w:adjustRightInd w:val="0"/>
              <w:spacing w:before="0"/>
              <w:ind w:left="0" w:right="33" w:firstLine="0"/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</w:pPr>
            <w:r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 xml:space="preserve">- </w:t>
            </w:r>
            <w:r w:rsidRPr="0087333E"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>педагоги-</w:t>
            </w:r>
            <w:r w:rsidR="00281D71"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 xml:space="preserve">психолог, владеющий знаниями о правилах организации </w:t>
            </w:r>
            <w:r w:rsidR="00281D71"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lastRenderedPageBreak/>
              <w:t>коммуникативных тренингов</w:t>
            </w:r>
          </w:p>
        </w:tc>
      </w:tr>
      <w:tr w:rsidR="00125229" w:rsidRPr="0087333E" w:rsidTr="0087333E">
        <w:tc>
          <w:tcPr>
            <w:tcW w:w="2268" w:type="dxa"/>
          </w:tcPr>
          <w:p w:rsidR="00125229" w:rsidRPr="0087333E" w:rsidRDefault="00125229" w:rsidP="00125229">
            <w:pPr>
              <w:pStyle w:val="a3"/>
              <w:spacing w:before="60"/>
              <w:ind w:left="0" w:right="33" w:firstLine="34"/>
              <w:jc w:val="center"/>
              <w:rPr>
                <w:rFonts w:eastAsiaTheme="minorHAnsi"/>
                <w:b/>
                <w:bCs/>
                <w:color w:val="000000" w:themeColor="text1"/>
                <w:sz w:val="28"/>
                <w:szCs w:val="28"/>
              </w:rPr>
            </w:pPr>
            <w:r w:rsidRPr="0087333E">
              <w:rPr>
                <w:b/>
                <w:color w:val="000000" w:themeColor="text1"/>
                <w:sz w:val="28"/>
                <w:szCs w:val="28"/>
              </w:rPr>
              <w:lastRenderedPageBreak/>
              <w:t>Материально-техническое оснащение</w:t>
            </w:r>
          </w:p>
        </w:tc>
        <w:tc>
          <w:tcPr>
            <w:tcW w:w="3685" w:type="dxa"/>
          </w:tcPr>
          <w:p w:rsidR="00125229" w:rsidRDefault="00125229" w:rsidP="00125229">
            <w:pPr>
              <w:pStyle w:val="PreformattedText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- </w:t>
            </w:r>
            <w:r w:rsidRPr="00873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раздаточные материалы и специализированный игровой инвентарь (предусмотрены содержанием занятий)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;</w:t>
            </w:r>
            <w:r w:rsidRPr="00873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:rsidR="00125229" w:rsidRDefault="00125229" w:rsidP="00125229">
            <w:pPr>
              <w:pStyle w:val="PreformattedText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873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доска или </w:t>
            </w:r>
            <w:proofErr w:type="spellStart"/>
            <w:r w:rsidRPr="00873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флипчарт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;</w:t>
            </w:r>
            <w:r w:rsidRPr="00873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:rsidR="00125229" w:rsidRPr="0087333E" w:rsidRDefault="00125229" w:rsidP="00125229">
            <w:pPr>
              <w:pStyle w:val="PreformattedText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873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средства воспроизведения аудио</w:t>
            </w:r>
          </w:p>
        </w:tc>
        <w:tc>
          <w:tcPr>
            <w:tcW w:w="3685" w:type="dxa"/>
          </w:tcPr>
          <w:p w:rsidR="00125229" w:rsidRPr="0091262A" w:rsidRDefault="00125229" w:rsidP="00125229">
            <w:pPr>
              <w:widowControl/>
              <w:adjustRightInd w:val="0"/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</w:pPr>
            <w:r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>-</w:t>
            </w:r>
            <w:r w:rsidRPr="0091262A"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 xml:space="preserve"> специализированный игровой инвентарь и раздаточные материалы</w:t>
            </w:r>
            <w:r w:rsidR="00166DFD"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 xml:space="preserve"> </w:t>
            </w:r>
            <w:r w:rsidR="00166DFD" w:rsidRPr="0087333E">
              <w:rPr>
                <w:color w:val="000000" w:themeColor="text1"/>
                <w:sz w:val="28"/>
                <w:szCs w:val="28"/>
              </w:rPr>
              <w:t>(предусмотрены содержанием занятий)</w:t>
            </w:r>
            <w:r w:rsidRPr="0091262A"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 xml:space="preserve">; </w:t>
            </w:r>
          </w:p>
          <w:p w:rsidR="00125229" w:rsidRPr="0091262A" w:rsidRDefault="00125229" w:rsidP="00125229">
            <w:pPr>
              <w:widowControl/>
              <w:adjustRightInd w:val="0"/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</w:pPr>
            <w:r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>-</w:t>
            </w:r>
            <w:r w:rsidRPr="0091262A"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 xml:space="preserve">доска или </w:t>
            </w:r>
            <w:proofErr w:type="spellStart"/>
            <w:r w:rsidRPr="0091262A"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>флипчарт</w:t>
            </w:r>
            <w:proofErr w:type="spellEnd"/>
            <w:r w:rsidRPr="0091262A"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 xml:space="preserve">; </w:t>
            </w:r>
          </w:p>
          <w:p w:rsidR="00125229" w:rsidRPr="0091262A" w:rsidRDefault="00125229" w:rsidP="00125229">
            <w:pPr>
              <w:widowControl/>
              <w:adjustRightInd w:val="0"/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</w:pPr>
            <w:r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>-</w:t>
            </w:r>
            <w:r w:rsidRPr="0091262A"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 xml:space="preserve"> рабочие станции с предустановленным программным обеспечением и выходом в интернет; </w:t>
            </w:r>
          </w:p>
          <w:p w:rsidR="00125229" w:rsidRPr="0091262A" w:rsidRDefault="00125229" w:rsidP="00125229">
            <w:pPr>
              <w:widowControl/>
              <w:adjustRightInd w:val="0"/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</w:pPr>
            <w:r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>-</w:t>
            </w:r>
            <w:r w:rsidRPr="0091262A"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 xml:space="preserve"> принтер формата А4; </w:t>
            </w:r>
          </w:p>
          <w:p w:rsidR="00125229" w:rsidRPr="0091262A" w:rsidRDefault="00125229" w:rsidP="00125229">
            <w:pPr>
              <w:widowControl/>
              <w:adjustRightInd w:val="0"/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</w:pPr>
            <w:r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>-</w:t>
            </w:r>
            <w:r w:rsidRPr="0091262A"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 xml:space="preserve"> презентационное оборудование; </w:t>
            </w:r>
          </w:p>
          <w:p w:rsidR="00125229" w:rsidRPr="0087333E" w:rsidRDefault="00125229" w:rsidP="00125229">
            <w:pPr>
              <w:widowControl/>
              <w:adjustRightInd w:val="0"/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</w:pPr>
            <w:r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>-</w:t>
            </w:r>
            <w:r w:rsidRPr="0091262A"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 xml:space="preserve"> канцелярские принадлежности и прочие расходные материалы </w:t>
            </w:r>
          </w:p>
        </w:tc>
        <w:tc>
          <w:tcPr>
            <w:tcW w:w="3686" w:type="dxa"/>
          </w:tcPr>
          <w:p w:rsidR="00125229" w:rsidRDefault="00125229" w:rsidP="00125229">
            <w:pPr>
              <w:pStyle w:val="Default"/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</w:pPr>
            <w:r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>-</w:t>
            </w:r>
            <w:r w:rsidRPr="0087333E"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>раздаточные материалы и специализированный игровой инвентарь</w:t>
            </w:r>
            <w:r w:rsidR="00166DFD"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 xml:space="preserve"> </w:t>
            </w:r>
            <w:r w:rsidR="00166DFD" w:rsidRPr="0087333E">
              <w:rPr>
                <w:color w:val="000000" w:themeColor="text1"/>
                <w:sz w:val="28"/>
                <w:szCs w:val="28"/>
              </w:rPr>
              <w:t>(предусмотрены содержанием занятий)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  <w:r w:rsidRPr="0087333E"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 xml:space="preserve"> </w:t>
            </w:r>
          </w:p>
          <w:p w:rsidR="00125229" w:rsidRDefault="00125229" w:rsidP="00125229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>-</w:t>
            </w:r>
            <w:r w:rsidRPr="0087333E"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 xml:space="preserve">доска или </w:t>
            </w:r>
            <w:proofErr w:type="spellStart"/>
            <w:r w:rsidRPr="0087333E"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>флипчарт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125229" w:rsidRPr="0087333E" w:rsidRDefault="00125229" w:rsidP="00125229">
            <w:pPr>
              <w:pStyle w:val="Default"/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</w:pPr>
            <w:r w:rsidRPr="0087333E"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 xml:space="preserve">- </w:t>
            </w:r>
            <w:r w:rsidRPr="0087333E"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 xml:space="preserve">средства воспроизведения аудио, </w:t>
            </w:r>
            <w:r w:rsidR="00281D71"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 xml:space="preserve">техника для </w:t>
            </w:r>
            <w:r w:rsidRPr="0087333E"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>операторской съемки и видеомонтажа</w:t>
            </w:r>
          </w:p>
          <w:p w:rsidR="00125229" w:rsidRPr="0087333E" w:rsidRDefault="00125229" w:rsidP="00125229">
            <w:pPr>
              <w:pStyle w:val="a4"/>
              <w:widowControl/>
              <w:adjustRightInd w:val="0"/>
              <w:spacing w:after="107"/>
              <w:ind w:left="0" w:right="33" w:firstLine="0"/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</w:pPr>
          </w:p>
        </w:tc>
      </w:tr>
      <w:tr w:rsidR="00125229" w:rsidRPr="0087333E" w:rsidTr="00A93445">
        <w:trPr>
          <w:trHeight w:val="977"/>
        </w:trPr>
        <w:tc>
          <w:tcPr>
            <w:tcW w:w="2268" w:type="dxa"/>
          </w:tcPr>
          <w:p w:rsidR="00125229" w:rsidRPr="00125229" w:rsidRDefault="00125229" w:rsidP="00125229">
            <w:pPr>
              <w:pStyle w:val="a3"/>
              <w:spacing w:before="60"/>
              <w:ind w:left="0" w:right="33" w:firstLine="3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25229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3685" w:type="dxa"/>
          </w:tcPr>
          <w:p w:rsidR="00125229" w:rsidRPr="0087333E" w:rsidRDefault="00125229" w:rsidP="00125229">
            <w:pPr>
              <w:pStyle w:val="PreformattedText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873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Дидактическая игра по проблематике «гибких» навыков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;</w:t>
            </w:r>
          </w:p>
          <w:p w:rsidR="00125229" w:rsidRPr="0087333E" w:rsidRDefault="00125229" w:rsidP="00125229">
            <w:pPr>
              <w:pStyle w:val="PreformattedText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873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Межпредметный урок-впечатление «Затерянный мир»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;</w:t>
            </w:r>
          </w:p>
          <w:p w:rsidR="00125229" w:rsidRPr="0087333E" w:rsidRDefault="00125229" w:rsidP="00125229">
            <w:pPr>
              <w:pStyle w:val="PreformattedText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873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Педагогическая мастерская </w:t>
            </w:r>
            <w:r w:rsidRPr="00873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br/>
              <w:t>«Ничего не стоит»</w:t>
            </w:r>
          </w:p>
        </w:tc>
        <w:tc>
          <w:tcPr>
            <w:tcW w:w="3685" w:type="dxa"/>
          </w:tcPr>
          <w:p w:rsidR="00125229" w:rsidRPr="0087333E" w:rsidRDefault="00125229" w:rsidP="00125229">
            <w:pPr>
              <w:pStyle w:val="Default"/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</w:pPr>
            <w:r w:rsidRPr="0087333E"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>Занятие с элементами педагогической мастерской «Буквы»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  <w:r w:rsidRPr="0087333E"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 xml:space="preserve"> </w:t>
            </w:r>
          </w:p>
          <w:p w:rsidR="00125229" w:rsidRPr="0087333E" w:rsidRDefault="00125229" w:rsidP="00125229">
            <w:pPr>
              <w:pStyle w:val="Default"/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</w:pPr>
            <w:r w:rsidRPr="0087333E"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>Дидактическая игра по проблематике «гибких» навыков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  <w:r w:rsidRPr="0087333E"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 xml:space="preserve"> </w:t>
            </w:r>
          </w:p>
          <w:p w:rsidR="00125229" w:rsidRPr="0087333E" w:rsidRDefault="00125229" w:rsidP="00125229">
            <w:pPr>
              <w:pStyle w:val="Default"/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</w:pPr>
            <w:r w:rsidRPr="0087333E"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>Основы игрофикации, профессия «Дизайнер игр»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  <w:r w:rsidRPr="0087333E"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 xml:space="preserve"> </w:t>
            </w:r>
          </w:p>
          <w:p w:rsidR="00125229" w:rsidRPr="0087333E" w:rsidRDefault="00125229" w:rsidP="00125229">
            <w:pPr>
              <w:pStyle w:val="Default"/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</w:pPr>
            <w:r w:rsidRPr="0087333E"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 xml:space="preserve">Разработка авторских игровых продуктов: </w:t>
            </w:r>
            <w:r w:rsidRPr="0087333E"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lastRenderedPageBreak/>
              <w:t>концепция игры</w:t>
            </w:r>
            <w:r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 xml:space="preserve">, </w:t>
            </w:r>
            <w:r w:rsidRPr="0087333E"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>материалы игры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  <w:r w:rsidRPr="0087333E"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 xml:space="preserve"> </w:t>
            </w:r>
          </w:p>
          <w:p w:rsidR="00125229" w:rsidRPr="0087333E" w:rsidRDefault="00125229" w:rsidP="00125229">
            <w:pPr>
              <w:pStyle w:val="Default"/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</w:pPr>
            <w:r w:rsidRPr="0087333E"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 xml:space="preserve">Презентация и апробация авторских игровых продуктов </w:t>
            </w:r>
          </w:p>
        </w:tc>
        <w:tc>
          <w:tcPr>
            <w:tcW w:w="3686" w:type="dxa"/>
          </w:tcPr>
          <w:p w:rsidR="00125229" w:rsidRPr="0087333E" w:rsidRDefault="00281D71" w:rsidP="00125229">
            <w:pPr>
              <w:pStyle w:val="Default"/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</w:pPr>
            <w:r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lastRenderedPageBreak/>
              <w:t>Игровая лекция «</w:t>
            </w:r>
            <w:r w:rsidRPr="0087333E"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 xml:space="preserve">Секреты </w:t>
            </w:r>
            <w:proofErr w:type="spellStart"/>
            <w:r w:rsidRPr="0087333E"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>игротехники</w:t>
            </w:r>
            <w:proofErr w:type="spellEnd"/>
            <w:r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>»</w:t>
            </w:r>
            <w:r w:rsidR="00125229">
              <w:rPr>
                <w:color w:val="000000" w:themeColor="text1"/>
                <w:sz w:val="28"/>
                <w:szCs w:val="28"/>
              </w:rPr>
              <w:t>;</w:t>
            </w:r>
            <w:r w:rsidR="00125229" w:rsidRPr="0087333E"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 xml:space="preserve"> </w:t>
            </w:r>
          </w:p>
          <w:p w:rsidR="00125229" w:rsidRPr="0087333E" w:rsidRDefault="00281D71" w:rsidP="00125229">
            <w:pPr>
              <w:pStyle w:val="Default"/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</w:pPr>
            <w:r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 xml:space="preserve">Операторская и видеомонтажная мастерская </w:t>
            </w:r>
            <w:r w:rsidR="00125229" w:rsidRPr="0087333E"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>Искусство «Медиа»</w:t>
            </w:r>
            <w:r w:rsidR="00125229">
              <w:rPr>
                <w:color w:val="000000" w:themeColor="text1"/>
                <w:sz w:val="28"/>
                <w:szCs w:val="28"/>
              </w:rPr>
              <w:t>;</w:t>
            </w:r>
            <w:r w:rsidR="00125229" w:rsidRPr="0087333E"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 xml:space="preserve"> </w:t>
            </w:r>
          </w:p>
          <w:p w:rsidR="00125229" w:rsidRPr="0087333E" w:rsidRDefault="00281D71" w:rsidP="00125229">
            <w:pPr>
              <w:pStyle w:val="Default"/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</w:pPr>
            <w:r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>Психолого-</w:t>
            </w:r>
            <w:proofErr w:type="spellStart"/>
            <w:r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>педаггический</w:t>
            </w:r>
            <w:proofErr w:type="spellEnd"/>
            <w:r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 xml:space="preserve"> тренинг «</w:t>
            </w:r>
            <w:r w:rsidR="00125229" w:rsidRPr="0087333E"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>Мастерство коммуникации</w:t>
            </w:r>
            <w:r>
              <w:rPr>
                <w:rFonts w:eastAsia="Liberation Mono"/>
                <w:color w:val="000000" w:themeColor="text1"/>
                <w:sz w:val="28"/>
                <w:szCs w:val="28"/>
                <w:lang w:eastAsia="zh-CN" w:bidi="hi-IN"/>
              </w:rPr>
              <w:t>»</w:t>
            </w:r>
          </w:p>
        </w:tc>
      </w:tr>
    </w:tbl>
    <w:p w:rsidR="00FC739C" w:rsidRPr="00281D71" w:rsidRDefault="00FC739C" w:rsidP="00166DFD">
      <w:pPr>
        <w:widowControl/>
        <w:adjustRightInd w:val="0"/>
        <w:spacing w:line="360" w:lineRule="auto"/>
        <w:rPr>
          <w:rFonts w:eastAsiaTheme="minorHAnsi"/>
          <w:b/>
          <w:bCs/>
          <w:color w:val="000000" w:themeColor="text1"/>
          <w:sz w:val="28"/>
          <w:szCs w:val="28"/>
        </w:rPr>
      </w:pPr>
    </w:p>
    <w:sectPr w:rsidR="00FC739C" w:rsidRPr="00281D71" w:rsidSect="00D45F6C">
      <w:pgSz w:w="16840" w:h="11910" w:orient="landscape"/>
      <w:pgMar w:top="1418" w:right="1560" w:bottom="1420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A65C2"/>
    <w:multiLevelType w:val="hybridMultilevel"/>
    <w:tmpl w:val="20EA3A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B5846FE"/>
    <w:multiLevelType w:val="multilevel"/>
    <w:tmpl w:val="96EAF4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156B13"/>
    <w:multiLevelType w:val="hybridMultilevel"/>
    <w:tmpl w:val="F7FAE5F6"/>
    <w:lvl w:ilvl="0" w:tplc="BD0AA530">
      <w:numFmt w:val="bullet"/>
      <w:lvlText w:val=""/>
      <w:lvlJc w:val="left"/>
      <w:pPr>
        <w:ind w:left="681" w:hanging="2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1804F68">
      <w:numFmt w:val="bullet"/>
      <w:lvlText w:val="•"/>
      <w:lvlJc w:val="left"/>
      <w:pPr>
        <w:ind w:left="1654" w:hanging="287"/>
      </w:pPr>
      <w:rPr>
        <w:rFonts w:hint="default"/>
        <w:lang w:val="ru-RU" w:eastAsia="en-US" w:bidi="ar-SA"/>
      </w:rPr>
    </w:lvl>
    <w:lvl w:ilvl="2" w:tplc="D47662D8">
      <w:numFmt w:val="bullet"/>
      <w:lvlText w:val="•"/>
      <w:lvlJc w:val="left"/>
      <w:pPr>
        <w:ind w:left="2629" w:hanging="287"/>
      </w:pPr>
      <w:rPr>
        <w:rFonts w:hint="default"/>
        <w:lang w:val="ru-RU" w:eastAsia="en-US" w:bidi="ar-SA"/>
      </w:rPr>
    </w:lvl>
    <w:lvl w:ilvl="3" w:tplc="8A207276">
      <w:numFmt w:val="bullet"/>
      <w:lvlText w:val="•"/>
      <w:lvlJc w:val="left"/>
      <w:pPr>
        <w:ind w:left="3603" w:hanging="287"/>
      </w:pPr>
      <w:rPr>
        <w:rFonts w:hint="default"/>
        <w:lang w:val="ru-RU" w:eastAsia="en-US" w:bidi="ar-SA"/>
      </w:rPr>
    </w:lvl>
    <w:lvl w:ilvl="4" w:tplc="77707CA8">
      <w:numFmt w:val="bullet"/>
      <w:lvlText w:val="•"/>
      <w:lvlJc w:val="left"/>
      <w:pPr>
        <w:ind w:left="4578" w:hanging="287"/>
      </w:pPr>
      <w:rPr>
        <w:rFonts w:hint="default"/>
        <w:lang w:val="ru-RU" w:eastAsia="en-US" w:bidi="ar-SA"/>
      </w:rPr>
    </w:lvl>
    <w:lvl w:ilvl="5" w:tplc="AEA443FA">
      <w:numFmt w:val="bullet"/>
      <w:lvlText w:val="•"/>
      <w:lvlJc w:val="left"/>
      <w:pPr>
        <w:ind w:left="5553" w:hanging="287"/>
      </w:pPr>
      <w:rPr>
        <w:rFonts w:hint="default"/>
        <w:lang w:val="ru-RU" w:eastAsia="en-US" w:bidi="ar-SA"/>
      </w:rPr>
    </w:lvl>
    <w:lvl w:ilvl="6" w:tplc="30D81402">
      <w:numFmt w:val="bullet"/>
      <w:lvlText w:val="•"/>
      <w:lvlJc w:val="left"/>
      <w:pPr>
        <w:ind w:left="6527" w:hanging="287"/>
      </w:pPr>
      <w:rPr>
        <w:rFonts w:hint="default"/>
        <w:lang w:val="ru-RU" w:eastAsia="en-US" w:bidi="ar-SA"/>
      </w:rPr>
    </w:lvl>
    <w:lvl w:ilvl="7" w:tplc="FA067F9C">
      <w:numFmt w:val="bullet"/>
      <w:lvlText w:val="•"/>
      <w:lvlJc w:val="left"/>
      <w:pPr>
        <w:ind w:left="7502" w:hanging="287"/>
      </w:pPr>
      <w:rPr>
        <w:rFonts w:hint="default"/>
        <w:lang w:val="ru-RU" w:eastAsia="en-US" w:bidi="ar-SA"/>
      </w:rPr>
    </w:lvl>
    <w:lvl w:ilvl="8" w:tplc="E1C2788E">
      <w:numFmt w:val="bullet"/>
      <w:lvlText w:val="•"/>
      <w:lvlJc w:val="left"/>
      <w:pPr>
        <w:ind w:left="8477" w:hanging="287"/>
      </w:pPr>
      <w:rPr>
        <w:rFonts w:hint="default"/>
        <w:lang w:val="ru-RU" w:eastAsia="en-US" w:bidi="ar-SA"/>
      </w:rPr>
    </w:lvl>
  </w:abstractNum>
  <w:abstractNum w:abstractNumId="3" w15:restartNumberingAfterBreak="0">
    <w:nsid w:val="3FA2601F"/>
    <w:multiLevelType w:val="multilevel"/>
    <w:tmpl w:val="5FCEF8D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  <w:sz w:val="22"/>
      </w:rPr>
    </w:lvl>
  </w:abstractNum>
  <w:abstractNum w:abstractNumId="4" w15:restartNumberingAfterBreak="0">
    <w:nsid w:val="471E0E68"/>
    <w:multiLevelType w:val="hybridMultilevel"/>
    <w:tmpl w:val="71E02C36"/>
    <w:lvl w:ilvl="0" w:tplc="0419000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037037F"/>
    <w:multiLevelType w:val="hybridMultilevel"/>
    <w:tmpl w:val="C7BC18A8"/>
    <w:lvl w:ilvl="0" w:tplc="F356D82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6F05F45"/>
    <w:multiLevelType w:val="multilevel"/>
    <w:tmpl w:val="F40612D8"/>
    <w:lvl w:ilvl="0">
      <w:start w:val="1"/>
      <w:numFmt w:val="decimal"/>
      <w:lvlText w:val="%1."/>
      <w:lvlJc w:val="left"/>
      <w:pPr>
        <w:ind w:left="102" w:hanging="32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67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03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26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49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73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96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9" w:hanging="28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8E"/>
    <w:rsid w:val="0006682D"/>
    <w:rsid w:val="000B751F"/>
    <w:rsid w:val="000C778A"/>
    <w:rsid w:val="00125229"/>
    <w:rsid w:val="00166DFD"/>
    <w:rsid w:val="0019348E"/>
    <w:rsid w:val="0024775B"/>
    <w:rsid w:val="00281D71"/>
    <w:rsid w:val="004048E7"/>
    <w:rsid w:val="00431BC0"/>
    <w:rsid w:val="004858B4"/>
    <w:rsid w:val="004C72AA"/>
    <w:rsid w:val="00533FE5"/>
    <w:rsid w:val="00627ABB"/>
    <w:rsid w:val="00651117"/>
    <w:rsid w:val="006C1C3F"/>
    <w:rsid w:val="007179C4"/>
    <w:rsid w:val="0086150E"/>
    <w:rsid w:val="0087333E"/>
    <w:rsid w:val="0089160F"/>
    <w:rsid w:val="00894746"/>
    <w:rsid w:val="0091262A"/>
    <w:rsid w:val="00920B93"/>
    <w:rsid w:val="00952058"/>
    <w:rsid w:val="00A76EEC"/>
    <w:rsid w:val="00A93445"/>
    <w:rsid w:val="00A954CB"/>
    <w:rsid w:val="00AE7790"/>
    <w:rsid w:val="00BC2DE9"/>
    <w:rsid w:val="00C33C79"/>
    <w:rsid w:val="00C34FCE"/>
    <w:rsid w:val="00C36F8D"/>
    <w:rsid w:val="00C67ADC"/>
    <w:rsid w:val="00D45F6C"/>
    <w:rsid w:val="00D9640B"/>
    <w:rsid w:val="00E41614"/>
    <w:rsid w:val="00FC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015C5-2F10-404F-A9ED-9FE7D907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5"/>
      <w:ind w:left="67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8"/>
      <w:ind w:left="681" w:hanging="28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58"/>
      <w:ind w:left="681" w:hanging="287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89160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5">
    <w:name w:val="Table Grid"/>
    <w:basedOn w:val="a1"/>
    <w:uiPriority w:val="39"/>
    <w:rsid w:val="000C7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a"/>
    <w:qFormat/>
    <w:rsid w:val="0024775B"/>
    <w:pPr>
      <w:suppressAutoHyphens/>
      <w:autoSpaceDE/>
      <w:autoSpaceDN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323</dc:creator>
  <cp:lastModifiedBy>Целищев Ю.В.</cp:lastModifiedBy>
  <cp:revision>2</cp:revision>
  <dcterms:created xsi:type="dcterms:W3CDTF">2023-10-30T10:31:00Z</dcterms:created>
  <dcterms:modified xsi:type="dcterms:W3CDTF">2023-10-30T10:31:00Z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2023-10-24T00:00:00Z</vt:filetime>
  </property>
</Properties>
</file>